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55" w:rsidRDefault="00F03355" w:rsidP="00F03355">
      <w:pPr>
        <w:spacing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 xml:space="preserve">MUHTASARI WA </w:t>
      </w:r>
      <w:r w:rsidRPr="00A477CB">
        <w:rPr>
          <w:rFonts w:ascii="Arial" w:eastAsia="Times New Roman" w:hAnsi="Arial" w:cs="Arial"/>
          <w:b/>
          <w:sz w:val="28"/>
          <w:szCs w:val="28"/>
          <w:u w:val="single"/>
        </w:rPr>
        <w:t xml:space="preserve">TAARIFA </w:t>
      </w:r>
      <w:r>
        <w:rPr>
          <w:rFonts w:ascii="Arial" w:eastAsia="Times New Roman" w:hAnsi="Arial" w:cs="Arial"/>
          <w:b/>
          <w:sz w:val="28"/>
          <w:szCs w:val="28"/>
          <w:u w:val="single"/>
        </w:rPr>
        <w:t>Z</w:t>
      </w:r>
      <w:r w:rsidRPr="00A477CB">
        <w:rPr>
          <w:rFonts w:ascii="Arial" w:eastAsia="Times New Roman" w:hAnsi="Arial" w:cs="Arial"/>
          <w:b/>
          <w:sz w:val="28"/>
          <w:szCs w:val="28"/>
          <w:u w:val="single"/>
        </w:rPr>
        <w:t xml:space="preserve">A </w:t>
      </w:r>
      <w:r>
        <w:rPr>
          <w:rFonts w:ascii="Arial" w:eastAsia="Times New Roman" w:hAnsi="Arial" w:cs="Arial"/>
          <w:b/>
          <w:sz w:val="28"/>
          <w:szCs w:val="28"/>
          <w:u w:val="single"/>
        </w:rPr>
        <w:t xml:space="preserve">KAZI ZINAZOTEKELEZWA NA TUME </w:t>
      </w:r>
    </w:p>
    <w:p w:rsidR="00F03355" w:rsidRDefault="00F03355" w:rsidP="00F03355">
      <w:pPr>
        <w:pStyle w:val="ListParagraph"/>
        <w:spacing w:after="0"/>
        <w:jc w:val="both"/>
        <w:rPr>
          <w:rFonts w:ascii="Arial" w:eastAsia="Times New Roman" w:hAnsi="Arial" w:cs="Arial"/>
          <w:b/>
          <w:sz w:val="28"/>
          <w:szCs w:val="28"/>
          <w:u w:val="single"/>
        </w:rPr>
      </w:pPr>
    </w:p>
    <w:p w:rsidR="00F03355" w:rsidRPr="005F331E" w:rsidRDefault="00F03355" w:rsidP="00F03355">
      <w:pPr>
        <w:pStyle w:val="ListParagraph"/>
        <w:spacing w:after="0"/>
        <w:ind w:left="0"/>
        <w:jc w:val="both"/>
        <w:rPr>
          <w:rFonts w:ascii="Arial" w:eastAsia="Times New Roman" w:hAnsi="Arial" w:cs="Arial"/>
          <w:b/>
          <w:sz w:val="28"/>
          <w:szCs w:val="28"/>
        </w:rPr>
      </w:pPr>
      <w:r w:rsidRPr="005F331E">
        <w:rPr>
          <w:rFonts w:ascii="Arial" w:eastAsia="Times New Roman" w:hAnsi="Arial" w:cs="Arial"/>
          <w:b/>
          <w:sz w:val="28"/>
          <w:szCs w:val="28"/>
        </w:rPr>
        <w:t xml:space="preserve">Majukumu ya Tume ya Taifa ya Mipango ya Matumizi ya Ardhi </w:t>
      </w:r>
      <w:r>
        <w:rPr>
          <w:rFonts w:ascii="Arial" w:eastAsia="Times New Roman" w:hAnsi="Arial" w:cs="Arial"/>
          <w:b/>
          <w:sz w:val="28"/>
          <w:szCs w:val="28"/>
        </w:rPr>
        <w:t xml:space="preserve">katika upangaji wa matumizi ya ardhi </w:t>
      </w:r>
      <w:r w:rsidRPr="005F331E">
        <w:rPr>
          <w:rFonts w:ascii="Arial" w:eastAsia="Times New Roman" w:hAnsi="Arial" w:cs="Arial"/>
          <w:b/>
          <w:sz w:val="28"/>
          <w:szCs w:val="28"/>
        </w:rPr>
        <w:t xml:space="preserve">Nchini </w:t>
      </w:r>
    </w:p>
    <w:p w:rsidR="00F03355" w:rsidRDefault="00F03355" w:rsidP="00F03355">
      <w:pPr>
        <w:spacing w:after="0" w:line="360" w:lineRule="auto"/>
        <w:jc w:val="both"/>
        <w:rPr>
          <w:rFonts w:ascii="Arial" w:eastAsia="Times New Roman" w:hAnsi="Arial" w:cs="Arial"/>
          <w:sz w:val="28"/>
          <w:szCs w:val="28"/>
        </w:rPr>
      </w:pPr>
    </w:p>
    <w:p w:rsidR="00F03355" w:rsidRPr="005F331E" w:rsidRDefault="00F03355" w:rsidP="00F03355">
      <w:pPr>
        <w:spacing w:after="0" w:line="360" w:lineRule="auto"/>
        <w:jc w:val="both"/>
        <w:rPr>
          <w:rFonts w:ascii="Arial" w:eastAsia="Times New Roman" w:hAnsi="Arial" w:cs="Arial"/>
          <w:sz w:val="28"/>
          <w:szCs w:val="28"/>
        </w:rPr>
      </w:pPr>
      <w:r w:rsidRPr="005F331E">
        <w:rPr>
          <w:rFonts w:ascii="Arial" w:eastAsia="Times New Roman" w:hAnsi="Arial" w:cs="Arial"/>
          <w:sz w:val="28"/>
          <w:szCs w:val="28"/>
        </w:rPr>
        <w:t xml:space="preserve">Kwa mujibu </w:t>
      </w:r>
      <w:proofErr w:type="gramStart"/>
      <w:r w:rsidRPr="005F331E">
        <w:rPr>
          <w:rFonts w:ascii="Arial" w:eastAsia="Times New Roman" w:hAnsi="Arial" w:cs="Arial"/>
          <w:sz w:val="28"/>
          <w:szCs w:val="28"/>
        </w:rPr>
        <w:t>wa</w:t>
      </w:r>
      <w:proofErr w:type="gramEnd"/>
      <w:r w:rsidRPr="005F331E">
        <w:rPr>
          <w:rFonts w:ascii="Arial" w:eastAsia="Times New Roman" w:hAnsi="Arial" w:cs="Arial"/>
          <w:sz w:val="28"/>
          <w:szCs w:val="28"/>
        </w:rPr>
        <w:t xml:space="preserve"> </w:t>
      </w:r>
      <w:r w:rsidR="00623C43" w:rsidRPr="005F331E">
        <w:rPr>
          <w:rFonts w:ascii="Arial" w:eastAsia="Times New Roman" w:hAnsi="Arial" w:cs="Arial"/>
          <w:sz w:val="28"/>
          <w:szCs w:val="28"/>
        </w:rPr>
        <w:t>Sheria</w:t>
      </w:r>
      <w:r w:rsidRPr="005F331E">
        <w:rPr>
          <w:rFonts w:ascii="Arial" w:eastAsia="Times New Roman" w:hAnsi="Arial" w:cs="Arial"/>
          <w:sz w:val="28"/>
          <w:szCs w:val="28"/>
        </w:rPr>
        <w:t xml:space="preserve"> ya Mipango ya matumizi ya A</w:t>
      </w:r>
      <w:r>
        <w:rPr>
          <w:rFonts w:ascii="Arial" w:eastAsia="Times New Roman" w:hAnsi="Arial" w:cs="Arial"/>
          <w:sz w:val="28"/>
          <w:szCs w:val="28"/>
        </w:rPr>
        <w:t xml:space="preserve">rdhi Sura ya 116 fungu la 29-33 </w:t>
      </w:r>
      <w:r w:rsidRPr="005F331E">
        <w:rPr>
          <w:rFonts w:ascii="Arial" w:eastAsia="Times New Roman" w:hAnsi="Arial" w:cs="Arial"/>
          <w:sz w:val="28"/>
          <w:szCs w:val="28"/>
        </w:rPr>
        <w:t>Tume ya Taifa ya Mipango ya Matumizi ya Ardhi ina jukumu</w:t>
      </w:r>
      <w:r>
        <w:rPr>
          <w:rFonts w:ascii="Arial" w:eastAsia="Times New Roman" w:hAnsi="Arial" w:cs="Arial"/>
          <w:sz w:val="28"/>
          <w:szCs w:val="28"/>
        </w:rPr>
        <w:t xml:space="preserve"> la </w:t>
      </w:r>
      <w:r w:rsidRPr="005F331E">
        <w:rPr>
          <w:rFonts w:ascii="Arial" w:eastAsia="Times New Roman" w:hAnsi="Arial" w:cs="Arial"/>
          <w:sz w:val="28"/>
          <w:szCs w:val="28"/>
        </w:rPr>
        <w:t xml:space="preserve">kuandaa na kuratibu upangaji wa matumizi ya ardhi katika ngazi ya Taifa, Kanda, Wilaya na Vijiji. </w:t>
      </w:r>
    </w:p>
    <w:p w:rsidR="00F03355" w:rsidRPr="005F331E" w:rsidRDefault="00F03355" w:rsidP="00F03355">
      <w:pPr>
        <w:spacing w:after="0" w:line="360" w:lineRule="auto"/>
        <w:jc w:val="both"/>
        <w:rPr>
          <w:rFonts w:ascii="Arial" w:eastAsia="Times New Roman" w:hAnsi="Arial" w:cs="Arial"/>
          <w:sz w:val="28"/>
          <w:szCs w:val="28"/>
        </w:rPr>
      </w:pPr>
    </w:p>
    <w:p w:rsidR="00F03355" w:rsidRPr="005F331E" w:rsidRDefault="00623C43" w:rsidP="00F03355">
      <w:pPr>
        <w:spacing w:after="0" w:line="360" w:lineRule="auto"/>
        <w:jc w:val="both"/>
        <w:rPr>
          <w:rFonts w:ascii="Arial" w:eastAsia="Times New Roman" w:hAnsi="Arial" w:cs="Arial"/>
          <w:b/>
          <w:sz w:val="28"/>
          <w:szCs w:val="28"/>
        </w:rPr>
      </w:pPr>
      <w:r w:rsidRPr="005F331E">
        <w:rPr>
          <w:rFonts w:ascii="Arial" w:eastAsia="Times New Roman" w:hAnsi="Arial" w:cs="Arial"/>
          <w:b/>
          <w:sz w:val="28"/>
          <w:szCs w:val="28"/>
        </w:rPr>
        <w:t>Matumizi</w:t>
      </w:r>
      <w:r>
        <w:rPr>
          <w:rFonts w:ascii="Arial" w:eastAsia="Times New Roman" w:hAnsi="Arial" w:cs="Arial"/>
          <w:b/>
          <w:sz w:val="28"/>
          <w:szCs w:val="28"/>
        </w:rPr>
        <w:t xml:space="preserve"> Makuu y</w:t>
      </w:r>
      <w:r w:rsidR="00F03355" w:rsidRPr="005F331E">
        <w:rPr>
          <w:rFonts w:ascii="Arial" w:eastAsia="Times New Roman" w:hAnsi="Arial" w:cs="Arial"/>
          <w:b/>
          <w:sz w:val="28"/>
          <w:szCs w:val="28"/>
        </w:rPr>
        <w:t>anayopangwa katika mipango inayoandaliwa</w:t>
      </w:r>
    </w:p>
    <w:p w:rsidR="00F03355" w:rsidRDefault="00F03355" w:rsidP="00F03355">
      <w:pPr>
        <w:spacing w:after="0" w:line="360" w:lineRule="auto"/>
        <w:jc w:val="both"/>
        <w:rPr>
          <w:rFonts w:ascii="Arial" w:hAnsi="Arial" w:cs="Arial"/>
          <w:sz w:val="28"/>
          <w:szCs w:val="28"/>
        </w:rPr>
      </w:pPr>
      <w:r w:rsidRPr="005F331E">
        <w:rPr>
          <w:rFonts w:ascii="Arial" w:hAnsi="Arial" w:cs="Arial"/>
          <w:sz w:val="28"/>
          <w:szCs w:val="28"/>
          <w:lang w:val="es-ES"/>
        </w:rPr>
        <w:t xml:space="preserve">Matumizi makuu ya ardhi yanayobainishwa na kupangwa ni </w:t>
      </w:r>
      <w:r>
        <w:rPr>
          <w:rFonts w:ascii="Arial" w:hAnsi="Arial" w:cs="Arial"/>
          <w:sz w:val="28"/>
          <w:szCs w:val="28"/>
          <w:lang w:val="es-ES"/>
        </w:rPr>
        <w:t xml:space="preserve">pamoja </w:t>
      </w:r>
      <w:r w:rsidRPr="005F331E">
        <w:rPr>
          <w:rFonts w:ascii="Arial" w:hAnsi="Arial" w:cs="Arial"/>
          <w:sz w:val="28"/>
          <w:szCs w:val="28"/>
          <w:lang w:val="es-ES"/>
        </w:rPr>
        <w:t xml:space="preserve"> na Maeneo ya Makazi, Kilimo, Misitu, Malisho, Vyanzo vya maji, Shoroba za Wanyamapori, Uwekezaji, Ardhi ya akiba, Uchimbaji/Madini, Miundombinu, </w:t>
      </w:r>
      <w:r w:rsidR="00623C43" w:rsidRPr="005F331E">
        <w:rPr>
          <w:rFonts w:ascii="Arial" w:hAnsi="Arial" w:cs="Arial"/>
          <w:sz w:val="28"/>
          <w:szCs w:val="28"/>
          <w:lang w:val="es-ES"/>
        </w:rPr>
        <w:t>mbalimbali</w:t>
      </w:r>
      <w:r w:rsidRPr="005F331E">
        <w:rPr>
          <w:rFonts w:ascii="Arial" w:hAnsi="Arial" w:cs="Arial"/>
          <w:sz w:val="28"/>
          <w:szCs w:val="28"/>
          <w:lang w:val="es-ES"/>
        </w:rPr>
        <w:t xml:space="preserve"> kama vile, Barabara, Reli, Bomba la mafuta ghafi na </w:t>
      </w:r>
      <w:r w:rsidRPr="005F331E">
        <w:rPr>
          <w:rFonts w:ascii="Arial" w:hAnsi="Arial" w:cs="Arial"/>
          <w:sz w:val="28"/>
          <w:szCs w:val="28"/>
        </w:rPr>
        <w:t>Maeneo ya ukanda wa Pwani (Coastal &amp; Beaches).</w:t>
      </w:r>
    </w:p>
    <w:p w:rsidR="00F03355" w:rsidRPr="005F331E" w:rsidRDefault="00F03355" w:rsidP="00F03355">
      <w:pPr>
        <w:spacing w:after="0" w:line="360" w:lineRule="auto"/>
        <w:jc w:val="both"/>
        <w:rPr>
          <w:rFonts w:ascii="Arial" w:hAnsi="Arial" w:cs="Arial"/>
          <w:sz w:val="28"/>
          <w:szCs w:val="28"/>
        </w:rPr>
      </w:pPr>
    </w:p>
    <w:p w:rsidR="00F03355" w:rsidRPr="005F331E" w:rsidRDefault="00F03355" w:rsidP="00F03355">
      <w:pPr>
        <w:spacing w:after="120"/>
        <w:jc w:val="both"/>
        <w:rPr>
          <w:rFonts w:ascii="Arial" w:eastAsia="Times New Roman" w:hAnsi="Arial" w:cs="Arial"/>
          <w:b/>
          <w:sz w:val="28"/>
          <w:szCs w:val="28"/>
        </w:rPr>
      </w:pPr>
      <w:r w:rsidRPr="005F331E">
        <w:rPr>
          <w:rFonts w:ascii="Arial" w:eastAsia="Times New Roman" w:hAnsi="Arial" w:cs="Arial"/>
          <w:b/>
          <w:sz w:val="28"/>
          <w:szCs w:val="28"/>
        </w:rPr>
        <w:t>Aina ya Mipango ya Matumizi ya Ardhi</w:t>
      </w:r>
    </w:p>
    <w:p w:rsidR="00F03355" w:rsidRPr="0069178D" w:rsidRDefault="00F03355" w:rsidP="00F03355">
      <w:pPr>
        <w:pStyle w:val="ListParagraph"/>
        <w:numPr>
          <w:ilvl w:val="0"/>
          <w:numId w:val="1"/>
        </w:numPr>
        <w:spacing w:after="240"/>
        <w:jc w:val="both"/>
        <w:rPr>
          <w:rFonts w:ascii="Arial" w:eastAsia="Times New Roman" w:hAnsi="Arial" w:cs="Arial"/>
          <w:b/>
          <w:i/>
          <w:sz w:val="28"/>
          <w:szCs w:val="28"/>
        </w:rPr>
      </w:pPr>
      <w:r w:rsidRPr="005F331E">
        <w:rPr>
          <w:rFonts w:ascii="Arial" w:eastAsia="Times New Roman" w:hAnsi="Arial" w:cs="Arial"/>
          <w:b/>
          <w:sz w:val="28"/>
          <w:szCs w:val="28"/>
        </w:rPr>
        <w:t>Mpango wa Taifa wa Matumizi ya Ardhi (2013-2033)</w:t>
      </w:r>
      <w:r w:rsidR="00623C43">
        <w:rPr>
          <w:rFonts w:ascii="Arial" w:eastAsia="Times New Roman" w:hAnsi="Arial" w:cs="Arial"/>
          <w:b/>
          <w:sz w:val="28"/>
          <w:szCs w:val="28"/>
        </w:rPr>
        <w:t xml:space="preserve"> </w:t>
      </w:r>
      <w:r>
        <w:rPr>
          <w:rFonts w:ascii="Arial" w:eastAsia="Times New Roman" w:hAnsi="Arial" w:cs="Arial"/>
          <w:b/>
          <w:sz w:val="28"/>
          <w:szCs w:val="28"/>
        </w:rPr>
        <w:t>-</w:t>
      </w:r>
      <w:r w:rsidR="00623C43">
        <w:rPr>
          <w:rFonts w:ascii="Arial" w:eastAsia="Times New Roman" w:hAnsi="Arial" w:cs="Arial"/>
          <w:b/>
          <w:sz w:val="28"/>
          <w:szCs w:val="28"/>
        </w:rPr>
        <w:t xml:space="preserve"> </w:t>
      </w:r>
      <w:r w:rsidR="00623C43" w:rsidRPr="0069178D">
        <w:rPr>
          <w:rFonts w:ascii="Arial" w:eastAsia="Times New Roman" w:hAnsi="Arial" w:cs="Arial"/>
          <w:b/>
          <w:i/>
          <w:sz w:val="28"/>
          <w:szCs w:val="28"/>
        </w:rPr>
        <w:t>National</w:t>
      </w:r>
      <w:r w:rsidRPr="0069178D">
        <w:rPr>
          <w:rFonts w:ascii="Arial" w:eastAsia="Times New Roman" w:hAnsi="Arial" w:cs="Arial"/>
          <w:b/>
          <w:i/>
          <w:sz w:val="28"/>
          <w:szCs w:val="28"/>
        </w:rPr>
        <w:t xml:space="preserve"> Land Use Plan.</w:t>
      </w:r>
    </w:p>
    <w:p w:rsidR="00F03355" w:rsidRDefault="00F03355" w:rsidP="00F03355">
      <w:pPr>
        <w:spacing w:after="120" w:line="360" w:lineRule="auto"/>
        <w:jc w:val="both"/>
        <w:rPr>
          <w:rFonts w:ascii="Arial" w:hAnsi="Arial" w:cs="Arial"/>
          <w:sz w:val="28"/>
          <w:szCs w:val="28"/>
        </w:rPr>
      </w:pPr>
      <w:r w:rsidRPr="005F331E">
        <w:rPr>
          <w:rFonts w:ascii="Arial" w:hAnsi="Arial" w:cs="Arial"/>
          <w:sz w:val="28"/>
          <w:szCs w:val="28"/>
        </w:rPr>
        <w:t xml:space="preserve">Mpango huu  ni dira ya Taifa ya jinsi ya kuitumia ardhi yote ya Tanzania Bara ili kuhakikisha kunakuwepo maendeleo endelevu kwa kuleta manufaa na maendeleo ya uchumi wa nchi na jamii na kwa ustawi wa kila mtumiaji ardhi nchini. </w:t>
      </w:r>
      <w:r w:rsidR="007B1B51">
        <w:rPr>
          <w:rFonts w:ascii="Arial" w:hAnsi="Arial" w:cs="Arial"/>
          <w:sz w:val="28"/>
          <w:szCs w:val="28"/>
        </w:rPr>
        <w:t>Mpango huu huandaliwa kwa kipindi cha miaka 20</w:t>
      </w:r>
    </w:p>
    <w:p w:rsidR="00F03355" w:rsidRDefault="00F03355" w:rsidP="00F03355">
      <w:pPr>
        <w:spacing w:after="120" w:line="360" w:lineRule="auto"/>
        <w:jc w:val="both"/>
        <w:rPr>
          <w:rFonts w:ascii="Arial" w:hAnsi="Arial" w:cs="Arial"/>
          <w:sz w:val="28"/>
          <w:szCs w:val="28"/>
        </w:rPr>
      </w:pPr>
    </w:p>
    <w:p w:rsidR="00F03355" w:rsidRDefault="00F03355" w:rsidP="00F03355">
      <w:pPr>
        <w:spacing w:after="120" w:line="360" w:lineRule="auto"/>
        <w:jc w:val="both"/>
        <w:rPr>
          <w:rFonts w:ascii="Arial" w:hAnsi="Arial" w:cs="Arial"/>
          <w:sz w:val="28"/>
          <w:szCs w:val="28"/>
        </w:rPr>
      </w:pPr>
    </w:p>
    <w:p w:rsidR="00F03355" w:rsidRDefault="00F03355" w:rsidP="00F03355">
      <w:pPr>
        <w:spacing w:after="120" w:line="360" w:lineRule="auto"/>
        <w:jc w:val="both"/>
        <w:rPr>
          <w:rFonts w:ascii="Arial" w:hAnsi="Arial" w:cs="Arial"/>
          <w:sz w:val="28"/>
          <w:szCs w:val="28"/>
        </w:rPr>
      </w:pPr>
    </w:p>
    <w:p w:rsidR="00F03355" w:rsidRPr="005F331E" w:rsidRDefault="00F03355" w:rsidP="00F03355">
      <w:pPr>
        <w:pStyle w:val="ListParagraph"/>
        <w:spacing w:after="240"/>
        <w:jc w:val="both"/>
        <w:rPr>
          <w:rFonts w:ascii="Arial" w:eastAsia="Times New Roman" w:hAnsi="Arial" w:cs="Arial"/>
          <w:sz w:val="28"/>
          <w:szCs w:val="28"/>
        </w:rPr>
      </w:pPr>
    </w:p>
    <w:p w:rsidR="00F03355" w:rsidRDefault="00F03355" w:rsidP="00F03355">
      <w:pPr>
        <w:pStyle w:val="ListParagraph"/>
        <w:numPr>
          <w:ilvl w:val="0"/>
          <w:numId w:val="1"/>
        </w:numPr>
        <w:spacing w:after="240"/>
        <w:jc w:val="both"/>
        <w:rPr>
          <w:rFonts w:ascii="Arial" w:eastAsia="Times New Roman" w:hAnsi="Arial" w:cs="Arial"/>
          <w:b/>
          <w:sz w:val="28"/>
          <w:szCs w:val="28"/>
        </w:rPr>
      </w:pPr>
      <w:r w:rsidRPr="005F331E">
        <w:rPr>
          <w:rFonts w:ascii="Arial" w:eastAsia="Times New Roman" w:hAnsi="Arial" w:cs="Arial"/>
          <w:b/>
          <w:sz w:val="28"/>
          <w:szCs w:val="28"/>
        </w:rPr>
        <w:lastRenderedPageBreak/>
        <w:t>Mipango ya Kanda ya Matumizi ya Ardhi (</w:t>
      </w:r>
      <w:r w:rsidRPr="005F331E">
        <w:rPr>
          <w:rFonts w:ascii="Arial" w:eastAsia="Times New Roman" w:hAnsi="Arial" w:cs="Arial"/>
          <w:b/>
          <w:i/>
          <w:sz w:val="28"/>
          <w:szCs w:val="28"/>
        </w:rPr>
        <w:t>Zonal Land Use Framework Plans</w:t>
      </w:r>
      <w:r w:rsidRPr="005F331E">
        <w:rPr>
          <w:rFonts w:ascii="Arial" w:eastAsia="Times New Roman" w:hAnsi="Arial" w:cs="Arial"/>
          <w:b/>
          <w:sz w:val="28"/>
          <w:szCs w:val="28"/>
        </w:rPr>
        <w:t>)</w:t>
      </w:r>
      <w:r>
        <w:rPr>
          <w:rFonts w:ascii="Arial" w:eastAsia="Times New Roman" w:hAnsi="Arial" w:cs="Arial"/>
          <w:b/>
          <w:sz w:val="28"/>
          <w:szCs w:val="28"/>
        </w:rPr>
        <w:t xml:space="preserve"> </w:t>
      </w:r>
    </w:p>
    <w:p w:rsidR="00F03355" w:rsidRDefault="00F03355" w:rsidP="00F03355">
      <w:pPr>
        <w:pStyle w:val="ListParagraph"/>
        <w:spacing w:after="240"/>
        <w:ind w:left="0"/>
        <w:jc w:val="both"/>
        <w:rPr>
          <w:rFonts w:ascii="Arial" w:eastAsia="Times New Roman" w:hAnsi="Arial" w:cs="Arial"/>
          <w:sz w:val="24"/>
          <w:szCs w:val="24"/>
        </w:rPr>
      </w:pPr>
    </w:p>
    <w:p w:rsidR="00F03355" w:rsidRPr="005F331E" w:rsidRDefault="00F03355" w:rsidP="00F03355">
      <w:pPr>
        <w:pStyle w:val="ListParagraph"/>
        <w:spacing w:after="240" w:line="360" w:lineRule="auto"/>
        <w:ind w:left="0"/>
        <w:jc w:val="both"/>
        <w:rPr>
          <w:rFonts w:ascii="Arial" w:eastAsia="Times New Roman" w:hAnsi="Arial" w:cs="Arial"/>
          <w:b/>
          <w:sz w:val="28"/>
          <w:szCs w:val="28"/>
        </w:rPr>
      </w:pPr>
      <w:r w:rsidRPr="005F331E">
        <w:rPr>
          <w:rFonts w:ascii="Arial" w:eastAsia="Times New Roman" w:hAnsi="Arial" w:cs="Arial"/>
          <w:sz w:val="28"/>
          <w:szCs w:val="28"/>
        </w:rPr>
        <w:t>Tume imeandaa jumla ya Mipango ya Kikanda mitano (5)</w:t>
      </w:r>
      <w:r>
        <w:rPr>
          <w:rFonts w:ascii="Arial" w:eastAsia="Times New Roman" w:hAnsi="Arial" w:cs="Arial"/>
          <w:sz w:val="28"/>
          <w:szCs w:val="28"/>
        </w:rPr>
        <w:t xml:space="preserve">. Mipango hiyo </w:t>
      </w:r>
      <w:r w:rsidR="007B1B51">
        <w:rPr>
          <w:rFonts w:ascii="Arial" w:eastAsia="Times New Roman" w:hAnsi="Arial" w:cs="Arial"/>
          <w:sz w:val="28"/>
          <w:szCs w:val="28"/>
        </w:rPr>
        <w:t xml:space="preserve">huandaliwa </w:t>
      </w:r>
      <w:r>
        <w:rPr>
          <w:rFonts w:ascii="Arial" w:eastAsia="Times New Roman" w:hAnsi="Arial" w:cs="Arial"/>
          <w:sz w:val="28"/>
          <w:szCs w:val="28"/>
        </w:rPr>
        <w:t xml:space="preserve"> kwa ki</w:t>
      </w:r>
      <w:r w:rsidR="007B1B51">
        <w:rPr>
          <w:rFonts w:ascii="Arial" w:eastAsia="Times New Roman" w:hAnsi="Arial" w:cs="Arial"/>
          <w:sz w:val="28"/>
          <w:szCs w:val="28"/>
        </w:rPr>
        <w:t>pindi cha miaka ishirini (20)</w:t>
      </w:r>
      <w:r>
        <w:rPr>
          <w:rFonts w:ascii="Arial" w:eastAsia="Times New Roman" w:hAnsi="Arial" w:cs="Arial"/>
          <w:sz w:val="28"/>
          <w:szCs w:val="28"/>
        </w:rPr>
        <w:t xml:space="preserve">. </w:t>
      </w:r>
      <w:r w:rsidRPr="005F331E">
        <w:rPr>
          <w:rFonts w:ascii="Arial" w:hAnsi="Arial" w:cs="Arial"/>
          <w:sz w:val="28"/>
          <w:szCs w:val="28"/>
          <w:lang w:val="es-ES"/>
        </w:rPr>
        <w:t xml:space="preserve">Mipango ya Matumizi ya Ardhi ya Kanda ina umuhimu wa kutoa dira ya </w:t>
      </w:r>
      <w:r w:rsidR="00623C43" w:rsidRPr="005F331E">
        <w:rPr>
          <w:rFonts w:ascii="Arial" w:hAnsi="Arial" w:cs="Arial"/>
          <w:sz w:val="28"/>
          <w:szCs w:val="28"/>
          <w:lang w:val="es-ES"/>
        </w:rPr>
        <w:t>matumizi</w:t>
      </w:r>
      <w:r w:rsidRPr="005F331E">
        <w:rPr>
          <w:rFonts w:ascii="Arial" w:hAnsi="Arial" w:cs="Arial"/>
          <w:sz w:val="28"/>
          <w:szCs w:val="28"/>
          <w:lang w:val="es-ES"/>
        </w:rPr>
        <w:t xml:space="preserve"> ya ardhi </w:t>
      </w:r>
      <w:r w:rsidR="00623C43" w:rsidRPr="005F331E">
        <w:rPr>
          <w:rFonts w:ascii="Arial" w:hAnsi="Arial" w:cs="Arial"/>
          <w:sz w:val="28"/>
          <w:szCs w:val="28"/>
          <w:lang w:val="es-ES"/>
        </w:rPr>
        <w:t>Kikanda</w:t>
      </w:r>
      <w:r w:rsidRPr="005F331E">
        <w:rPr>
          <w:rFonts w:ascii="Arial" w:hAnsi="Arial" w:cs="Arial"/>
          <w:sz w:val="28"/>
          <w:szCs w:val="28"/>
          <w:lang w:val="es-ES"/>
        </w:rPr>
        <w:t xml:space="preserve">. Mipango hii inabainisha ukanda upi unafaa kwa matumizi yapi. </w:t>
      </w:r>
    </w:p>
    <w:p w:rsidR="00F03355" w:rsidRDefault="00F03355" w:rsidP="00F03355">
      <w:pPr>
        <w:pStyle w:val="ListParagraph"/>
        <w:spacing w:after="240"/>
        <w:jc w:val="both"/>
        <w:rPr>
          <w:rFonts w:ascii="Arial" w:eastAsia="Times New Roman" w:hAnsi="Arial" w:cs="Arial"/>
          <w:b/>
          <w:sz w:val="28"/>
          <w:szCs w:val="28"/>
        </w:rPr>
      </w:pPr>
    </w:p>
    <w:p w:rsidR="00F03355" w:rsidRDefault="00F03355" w:rsidP="00F03355">
      <w:pPr>
        <w:pStyle w:val="ListParagraph"/>
        <w:numPr>
          <w:ilvl w:val="0"/>
          <w:numId w:val="1"/>
        </w:numPr>
        <w:spacing w:after="240"/>
        <w:jc w:val="both"/>
        <w:rPr>
          <w:rFonts w:ascii="Arial" w:eastAsia="Times New Roman" w:hAnsi="Arial" w:cs="Arial"/>
          <w:b/>
          <w:sz w:val="28"/>
          <w:szCs w:val="28"/>
        </w:rPr>
      </w:pPr>
      <w:r w:rsidRPr="0069178D">
        <w:rPr>
          <w:rFonts w:ascii="Arial" w:eastAsia="Times New Roman" w:hAnsi="Arial" w:cs="Arial"/>
          <w:b/>
          <w:sz w:val="28"/>
          <w:szCs w:val="28"/>
        </w:rPr>
        <w:t>Mipango ya matumizi ya ardhi ya Wilaya (</w:t>
      </w:r>
      <w:r w:rsidRPr="0069178D">
        <w:rPr>
          <w:rFonts w:ascii="Arial" w:eastAsia="Times New Roman" w:hAnsi="Arial" w:cs="Arial"/>
          <w:b/>
          <w:i/>
          <w:sz w:val="28"/>
          <w:szCs w:val="28"/>
        </w:rPr>
        <w:t>District Land Use Framework Plans</w:t>
      </w:r>
      <w:r w:rsidRPr="0069178D">
        <w:rPr>
          <w:rFonts w:ascii="Arial" w:eastAsia="Times New Roman" w:hAnsi="Arial" w:cs="Arial"/>
          <w:b/>
          <w:sz w:val="28"/>
          <w:szCs w:val="28"/>
        </w:rPr>
        <w:t>)</w:t>
      </w:r>
    </w:p>
    <w:p w:rsidR="00F03355" w:rsidRDefault="00F03355" w:rsidP="00F03355">
      <w:pPr>
        <w:pStyle w:val="ListParagraph"/>
        <w:spacing w:after="240"/>
        <w:ind w:left="0"/>
        <w:jc w:val="both"/>
        <w:rPr>
          <w:rFonts w:ascii="Arial" w:eastAsia="Times New Roman" w:hAnsi="Arial" w:cs="Arial"/>
          <w:b/>
          <w:sz w:val="28"/>
          <w:szCs w:val="28"/>
        </w:rPr>
      </w:pPr>
    </w:p>
    <w:p w:rsidR="00F03355" w:rsidRDefault="00F03355" w:rsidP="00F03355">
      <w:pPr>
        <w:pStyle w:val="ListParagraph"/>
        <w:spacing w:after="240" w:line="360" w:lineRule="auto"/>
        <w:ind w:left="0"/>
        <w:jc w:val="both"/>
        <w:rPr>
          <w:rFonts w:ascii="Arial" w:hAnsi="Arial" w:cs="Arial"/>
          <w:sz w:val="28"/>
          <w:szCs w:val="28"/>
          <w:lang w:val="es-ES"/>
        </w:rPr>
      </w:pPr>
      <w:r w:rsidRPr="00C055F1">
        <w:rPr>
          <w:rFonts w:ascii="Arial" w:eastAsia="Times New Roman" w:hAnsi="Arial" w:cs="Arial"/>
          <w:sz w:val="28"/>
          <w:szCs w:val="28"/>
        </w:rPr>
        <w:t xml:space="preserve">Tume ya Taifa ya Mipango ya </w:t>
      </w:r>
      <w:r w:rsidR="00623C43" w:rsidRPr="00C055F1">
        <w:rPr>
          <w:rFonts w:ascii="Arial" w:eastAsia="Times New Roman" w:hAnsi="Arial" w:cs="Arial"/>
          <w:sz w:val="28"/>
          <w:szCs w:val="28"/>
        </w:rPr>
        <w:t>Matumizi</w:t>
      </w:r>
      <w:r w:rsidRPr="00C055F1">
        <w:rPr>
          <w:rFonts w:ascii="Arial" w:eastAsia="Times New Roman" w:hAnsi="Arial" w:cs="Arial"/>
          <w:sz w:val="28"/>
          <w:szCs w:val="28"/>
        </w:rPr>
        <w:t xml:space="preserve"> ya Ardhi imewezesha uandaaji wa Mipango ya </w:t>
      </w:r>
      <w:r w:rsidR="00623C43" w:rsidRPr="00C055F1">
        <w:rPr>
          <w:rFonts w:ascii="Arial" w:eastAsia="Times New Roman" w:hAnsi="Arial" w:cs="Arial"/>
          <w:sz w:val="28"/>
          <w:szCs w:val="28"/>
        </w:rPr>
        <w:t>Matumizi</w:t>
      </w:r>
      <w:r w:rsidRPr="00C055F1">
        <w:rPr>
          <w:rFonts w:ascii="Arial" w:eastAsia="Times New Roman" w:hAnsi="Arial" w:cs="Arial"/>
          <w:sz w:val="28"/>
          <w:szCs w:val="28"/>
        </w:rPr>
        <w:t xml:space="preserve"> ya Ardhi ya Wilaya 38</w:t>
      </w:r>
      <w:r>
        <w:rPr>
          <w:rFonts w:ascii="Arial" w:eastAsia="Times New Roman" w:hAnsi="Arial" w:cs="Arial"/>
          <w:sz w:val="28"/>
          <w:szCs w:val="28"/>
        </w:rPr>
        <w:t>. Mipango hii imeandaliwa k</w:t>
      </w:r>
      <w:bookmarkStart w:id="0" w:name="_GoBack"/>
      <w:bookmarkEnd w:id="0"/>
      <w:r>
        <w:rPr>
          <w:rFonts w:ascii="Arial" w:eastAsia="Times New Roman" w:hAnsi="Arial" w:cs="Arial"/>
          <w:sz w:val="28"/>
          <w:szCs w:val="28"/>
        </w:rPr>
        <w:t xml:space="preserve">wa kipindi cha miaka ishirini (20).  </w:t>
      </w:r>
      <w:r w:rsidRPr="002574D9">
        <w:rPr>
          <w:rFonts w:ascii="Arial" w:hAnsi="Arial" w:cs="Arial"/>
          <w:sz w:val="28"/>
          <w:szCs w:val="28"/>
          <w:lang w:val="es-ES"/>
        </w:rPr>
        <w:t>Mipango  ya Matumizi ya Ardhi ya Wilaya inatoa mhimili wa uendelezaji wa matumizi ya rasilimali za ardhi kwa uwia</w:t>
      </w:r>
      <w:r w:rsidR="00623C43">
        <w:rPr>
          <w:rFonts w:ascii="Arial" w:hAnsi="Arial" w:cs="Arial"/>
          <w:sz w:val="28"/>
          <w:szCs w:val="28"/>
          <w:lang w:val="es-ES"/>
        </w:rPr>
        <w:t>no katika ngazi ya wilaya kitaal</w:t>
      </w:r>
      <w:r w:rsidRPr="002574D9">
        <w:rPr>
          <w:rFonts w:ascii="Arial" w:hAnsi="Arial" w:cs="Arial"/>
          <w:sz w:val="28"/>
          <w:szCs w:val="28"/>
          <w:lang w:val="es-ES"/>
        </w:rPr>
        <w:t xml:space="preserve">amu na kuwa na taarifa na takwimu mbalimbali za ardhi na rasilimali zake wilayani. </w:t>
      </w:r>
    </w:p>
    <w:p w:rsidR="00F03355" w:rsidRDefault="00F03355" w:rsidP="00F03355">
      <w:pPr>
        <w:pStyle w:val="ListParagraph"/>
        <w:spacing w:after="240" w:line="360" w:lineRule="auto"/>
        <w:ind w:left="0"/>
        <w:jc w:val="both"/>
        <w:rPr>
          <w:rFonts w:ascii="Arial" w:hAnsi="Arial" w:cs="Arial"/>
          <w:sz w:val="28"/>
          <w:szCs w:val="28"/>
          <w:lang w:val="es-ES"/>
        </w:rPr>
      </w:pPr>
    </w:p>
    <w:p w:rsidR="00F03355" w:rsidRPr="002574D9" w:rsidRDefault="00F03355" w:rsidP="00F03355">
      <w:pPr>
        <w:pStyle w:val="ListParagraph"/>
        <w:numPr>
          <w:ilvl w:val="0"/>
          <w:numId w:val="1"/>
        </w:numPr>
        <w:spacing w:after="240"/>
        <w:jc w:val="both"/>
        <w:rPr>
          <w:rFonts w:ascii="Arial" w:eastAsia="Times New Roman" w:hAnsi="Arial" w:cs="Arial"/>
          <w:b/>
          <w:sz w:val="28"/>
          <w:szCs w:val="28"/>
        </w:rPr>
      </w:pPr>
      <w:r w:rsidRPr="002574D9">
        <w:rPr>
          <w:rFonts w:ascii="Arial" w:eastAsia="Times New Roman" w:hAnsi="Arial" w:cs="Arial"/>
          <w:b/>
          <w:sz w:val="28"/>
          <w:szCs w:val="28"/>
        </w:rPr>
        <w:t>Mipango ya matumizi ya ardhi ya vijiji.</w:t>
      </w:r>
    </w:p>
    <w:p w:rsidR="00F03355" w:rsidRDefault="00F03355" w:rsidP="00F03355">
      <w:pPr>
        <w:pStyle w:val="ListParagraph"/>
        <w:spacing w:after="240" w:line="360" w:lineRule="auto"/>
        <w:ind w:left="0"/>
        <w:jc w:val="both"/>
        <w:rPr>
          <w:rFonts w:ascii="Arial" w:eastAsia="Times New Roman" w:hAnsi="Arial" w:cs="Arial"/>
          <w:sz w:val="28"/>
          <w:szCs w:val="28"/>
        </w:rPr>
      </w:pPr>
      <w:r w:rsidRPr="00C055F1">
        <w:rPr>
          <w:rFonts w:ascii="Arial" w:eastAsia="Times New Roman" w:hAnsi="Arial" w:cs="Arial"/>
          <w:sz w:val="28"/>
          <w:szCs w:val="28"/>
        </w:rPr>
        <w:t xml:space="preserve">Tume ya Taifa ya Mipango ya </w:t>
      </w:r>
      <w:r w:rsidR="00623C43" w:rsidRPr="00C055F1">
        <w:rPr>
          <w:rFonts w:ascii="Arial" w:eastAsia="Times New Roman" w:hAnsi="Arial" w:cs="Arial"/>
          <w:sz w:val="28"/>
          <w:szCs w:val="28"/>
        </w:rPr>
        <w:t>Matumizi</w:t>
      </w:r>
      <w:r w:rsidRPr="00C055F1">
        <w:rPr>
          <w:rFonts w:ascii="Arial" w:eastAsia="Times New Roman" w:hAnsi="Arial" w:cs="Arial"/>
          <w:sz w:val="28"/>
          <w:szCs w:val="28"/>
        </w:rPr>
        <w:t xml:space="preserve"> ya Ardhi imewezesha uandaaji </w:t>
      </w:r>
      <w:proofErr w:type="gramStart"/>
      <w:r w:rsidRPr="00C055F1">
        <w:rPr>
          <w:rFonts w:ascii="Arial" w:eastAsia="Times New Roman" w:hAnsi="Arial" w:cs="Arial"/>
          <w:sz w:val="28"/>
          <w:szCs w:val="28"/>
        </w:rPr>
        <w:t>wa</w:t>
      </w:r>
      <w:proofErr w:type="gramEnd"/>
      <w:r w:rsidRPr="00C055F1">
        <w:rPr>
          <w:rFonts w:ascii="Arial" w:eastAsia="Times New Roman" w:hAnsi="Arial" w:cs="Arial"/>
          <w:sz w:val="28"/>
          <w:szCs w:val="28"/>
        </w:rPr>
        <w:t xml:space="preserve"> Mipango ya </w:t>
      </w:r>
      <w:r w:rsidR="00623C43" w:rsidRPr="00C055F1">
        <w:rPr>
          <w:rFonts w:ascii="Arial" w:eastAsia="Times New Roman" w:hAnsi="Arial" w:cs="Arial"/>
          <w:sz w:val="28"/>
          <w:szCs w:val="28"/>
        </w:rPr>
        <w:t>Matumizi</w:t>
      </w:r>
      <w:r w:rsidRPr="00C055F1">
        <w:rPr>
          <w:rFonts w:ascii="Arial" w:eastAsia="Times New Roman" w:hAnsi="Arial" w:cs="Arial"/>
          <w:sz w:val="28"/>
          <w:szCs w:val="28"/>
        </w:rPr>
        <w:t xml:space="preserve"> ya Ardhi ya</w:t>
      </w:r>
      <w:r>
        <w:rPr>
          <w:rFonts w:ascii="Arial" w:eastAsia="Times New Roman" w:hAnsi="Arial" w:cs="Arial"/>
          <w:sz w:val="28"/>
          <w:szCs w:val="28"/>
        </w:rPr>
        <w:t xml:space="preserve"> Vijiji 2,565. Mipango hii huandaliwa kwa kipindi cha miaka kumi (10). </w:t>
      </w:r>
    </w:p>
    <w:p w:rsidR="00F03355" w:rsidRDefault="00F03355" w:rsidP="00F03355">
      <w:pPr>
        <w:pStyle w:val="ListParagraph"/>
        <w:spacing w:after="240" w:line="360" w:lineRule="auto"/>
        <w:ind w:left="0"/>
        <w:jc w:val="both"/>
        <w:rPr>
          <w:rFonts w:ascii="Arial" w:eastAsia="Times New Roman" w:hAnsi="Arial" w:cs="Arial"/>
          <w:sz w:val="28"/>
          <w:szCs w:val="28"/>
          <w:highlight w:val="yellow"/>
        </w:rPr>
      </w:pPr>
    </w:p>
    <w:p w:rsidR="00F03355" w:rsidRPr="0008092F" w:rsidRDefault="00F03355" w:rsidP="00F03355">
      <w:pPr>
        <w:pStyle w:val="ListParagraph"/>
        <w:numPr>
          <w:ilvl w:val="0"/>
          <w:numId w:val="1"/>
        </w:numPr>
        <w:spacing w:after="240"/>
        <w:jc w:val="both"/>
        <w:rPr>
          <w:rFonts w:ascii="Arial" w:eastAsia="Times New Roman" w:hAnsi="Arial" w:cs="Arial"/>
          <w:b/>
          <w:sz w:val="28"/>
          <w:szCs w:val="28"/>
        </w:rPr>
      </w:pPr>
      <w:r w:rsidRPr="0008092F">
        <w:rPr>
          <w:rFonts w:ascii="Arial" w:hAnsi="Arial" w:cs="Arial"/>
          <w:b/>
          <w:sz w:val="28"/>
          <w:szCs w:val="28"/>
          <w:lang w:val="pl-PL"/>
        </w:rPr>
        <w:t xml:space="preserve"> Mipango Kina Katika Vitovu Vya Vijiji</w:t>
      </w:r>
    </w:p>
    <w:p w:rsidR="00F03355" w:rsidRDefault="00F03355" w:rsidP="00F03355">
      <w:pPr>
        <w:pStyle w:val="ListParagraph"/>
        <w:spacing w:after="240" w:line="360" w:lineRule="auto"/>
        <w:ind w:left="0"/>
        <w:jc w:val="both"/>
        <w:rPr>
          <w:rFonts w:ascii="Arial" w:hAnsi="Arial" w:cs="Arial"/>
          <w:sz w:val="28"/>
          <w:szCs w:val="28"/>
          <w:lang w:val="pl-PL"/>
        </w:rPr>
      </w:pPr>
      <w:r w:rsidRPr="0008092F">
        <w:rPr>
          <w:rFonts w:ascii="Arial" w:hAnsi="Arial" w:cs="Arial"/>
          <w:sz w:val="28"/>
          <w:szCs w:val="28"/>
          <w:lang w:val="pl-PL"/>
        </w:rPr>
        <w:t>Tume imesimamia na kuwezesha uandaaji wa mipango kina kwa vitovu vya vijiji 24 nchini. Mipango hii inasaidia kupanga viwanja vya matumizi mbalimbali katika kitovu cha Kijiji kama vile viwanja vya makazi vya ujazo tofauti, viwanja vya huduma za kijamii kama vile shule, Zahanati nk, Bi</w:t>
      </w:r>
      <w:r>
        <w:rPr>
          <w:rFonts w:ascii="Arial" w:hAnsi="Arial" w:cs="Arial"/>
          <w:sz w:val="28"/>
          <w:szCs w:val="28"/>
          <w:lang w:val="pl-PL"/>
        </w:rPr>
        <w:t xml:space="preserve">ashara, Viwanda, na Uwekezaji. </w:t>
      </w:r>
    </w:p>
    <w:sectPr w:rsidR="00F03355" w:rsidSect="0095276F">
      <w:footerReference w:type="default" r:id="rId7"/>
      <w:pgSz w:w="12240" w:h="15840"/>
      <w:pgMar w:top="72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4F56">
      <w:pPr>
        <w:spacing w:after="0" w:line="240" w:lineRule="auto"/>
      </w:pPr>
      <w:r>
        <w:separator/>
      </w:r>
    </w:p>
  </w:endnote>
  <w:endnote w:type="continuationSeparator" w:id="0">
    <w:p w:rsidR="00000000" w:rsidRDefault="00A2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EC" w:rsidRDefault="00885B53">
    <w:pPr>
      <w:pStyle w:val="Footer"/>
      <w:jc w:val="center"/>
    </w:pPr>
    <w:r>
      <w:fldChar w:fldCharType="begin"/>
    </w:r>
    <w:r>
      <w:instrText xml:space="preserve"> PAGE   \* MERGEFORMAT </w:instrText>
    </w:r>
    <w:r>
      <w:fldChar w:fldCharType="separate"/>
    </w:r>
    <w:r w:rsidR="00A24F56">
      <w:rPr>
        <w:noProof/>
      </w:rPr>
      <w:t>1</w:t>
    </w:r>
    <w:r>
      <w:rPr>
        <w:noProof/>
      </w:rPr>
      <w:fldChar w:fldCharType="end"/>
    </w:r>
  </w:p>
  <w:p w:rsidR="00D80DEC" w:rsidRDefault="00A24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4F56">
      <w:pPr>
        <w:spacing w:after="0" w:line="240" w:lineRule="auto"/>
      </w:pPr>
      <w:r>
        <w:separator/>
      </w:r>
    </w:p>
  </w:footnote>
  <w:footnote w:type="continuationSeparator" w:id="0">
    <w:p w:rsidR="00000000" w:rsidRDefault="00A24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21718"/>
    <w:multiLevelType w:val="hybridMultilevel"/>
    <w:tmpl w:val="4D288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CF"/>
    <w:rsid w:val="000C2FCF"/>
    <w:rsid w:val="00206BEA"/>
    <w:rsid w:val="003C7FFA"/>
    <w:rsid w:val="004365C5"/>
    <w:rsid w:val="00623C43"/>
    <w:rsid w:val="00775893"/>
    <w:rsid w:val="007B1B51"/>
    <w:rsid w:val="007C4A46"/>
    <w:rsid w:val="00885B53"/>
    <w:rsid w:val="00A24F56"/>
    <w:rsid w:val="00A45076"/>
    <w:rsid w:val="00C73803"/>
    <w:rsid w:val="00D53CFC"/>
    <w:rsid w:val="00F0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1D45-B9BC-430E-8E3F-5E0D7C9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55"/>
    <w:pPr>
      <w:ind w:left="720"/>
      <w:contextualSpacing/>
    </w:pPr>
  </w:style>
  <w:style w:type="paragraph" w:styleId="Footer">
    <w:name w:val="footer"/>
    <w:basedOn w:val="Normal"/>
    <w:link w:val="FooterChar"/>
    <w:uiPriority w:val="99"/>
    <w:unhideWhenUsed/>
    <w:rsid w:val="00F0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55"/>
    <w:rPr>
      <w:rFonts w:ascii="Calibri" w:eastAsia="Calibri" w:hAnsi="Calibri" w:cs="Times New Roman"/>
    </w:rPr>
  </w:style>
  <w:style w:type="paragraph" w:styleId="BodyTextIndent">
    <w:name w:val="Body Text Indent"/>
    <w:basedOn w:val="Normal"/>
    <w:link w:val="BodyTextIndentChar"/>
    <w:rsid w:val="00F03355"/>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0335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2022-02-07T15:03:00Z</dcterms:created>
  <dcterms:modified xsi:type="dcterms:W3CDTF">2022-02-07T16:12:00Z</dcterms:modified>
</cp:coreProperties>
</file>